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832DC" w14:textId="77777777" w:rsidR="00B75CF9" w:rsidRDefault="00B75CF9" w:rsidP="00AF6504">
      <w:pPr>
        <w:jc w:val="right"/>
        <w:rPr>
          <w:rFonts w:ascii="Arial" w:hAnsi="Arial" w:cs="Arial"/>
          <w:b/>
        </w:rPr>
      </w:pPr>
    </w:p>
    <w:p w14:paraId="4893C92F" w14:textId="77777777" w:rsidR="00843E55" w:rsidRPr="003825A3" w:rsidRDefault="00843E55" w:rsidP="00AF6504">
      <w:pPr>
        <w:jc w:val="right"/>
        <w:rPr>
          <w:rFonts w:ascii="Arial" w:hAnsi="Arial" w:cs="Arial"/>
        </w:rPr>
      </w:pPr>
      <w:r w:rsidRPr="00251CFD">
        <w:rPr>
          <w:rFonts w:ascii="Arial" w:hAnsi="Arial" w:cs="Arial"/>
          <w:sz w:val="20"/>
        </w:rPr>
        <w:t xml:space="preserve">A </w:t>
      </w:r>
      <w:r w:rsidR="004B15B2">
        <w:rPr>
          <w:rFonts w:ascii="Arial" w:hAnsi="Arial" w:cs="Arial"/>
          <w:sz w:val="20"/>
        </w:rPr>
        <w:t>Bordeaux</w:t>
      </w:r>
      <w:r w:rsidRPr="00251CFD">
        <w:rPr>
          <w:rFonts w:ascii="Arial" w:hAnsi="Arial" w:cs="Arial"/>
          <w:sz w:val="20"/>
        </w:rPr>
        <w:t xml:space="preserve">, le </w:t>
      </w:r>
      <w:r w:rsidR="004B15B2">
        <w:rPr>
          <w:rFonts w:ascii="Arial" w:hAnsi="Arial" w:cs="Arial"/>
          <w:sz w:val="20"/>
        </w:rPr>
        <w:t>6 déc</w:t>
      </w:r>
      <w:r w:rsidR="00251CFD" w:rsidRPr="00251CFD">
        <w:rPr>
          <w:rFonts w:ascii="Arial" w:hAnsi="Arial" w:cs="Arial"/>
          <w:sz w:val="20"/>
        </w:rPr>
        <w:t>embre</w:t>
      </w:r>
      <w:r w:rsidRPr="00251CFD">
        <w:rPr>
          <w:rFonts w:ascii="Arial" w:hAnsi="Arial" w:cs="Arial"/>
          <w:sz w:val="20"/>
        </w:rPr>
        <w:t xml:space="preserve"> 2016</w:t>
      </w:r>
    </w:p>
    <w:p w14:paraId="6899F0CE" w14:textId="77777777" w:rsidR="00B75CF9" w:rsidRPr="003825A3" w:rsidRDefault="00B75CF9" w:rsidP="00AF6504">
      <w:pPr>
        <w:rPr>
          <w:rFonts w:ascii="Arial" w:hAnsi="Arial" w:cs="Arial"/>
          <w:b/>
          <w:sz w:val="28"/>
        </w:rPr>
      </w:pPr>
    </w:p>
    <w:p w14:paraId="74B7FBC7" w14:textId="77777777" w:rsidR="004B15B2" w:rsidRPr="004B15B2" w:rsidRDefault="004B15B2" w:rsidP="004B15B2">
      <w:pPr>
        <w:pStyle w:val="normal0"/>
        <w:jc w:val="center"/>
        <w:rPr>
          <w:rFonts w:eastAsiaTheme="minorHAnsi"/>
          <w:b/>
          <w:bCs/>
          <w:color w:val="656467"/>
          <w:sz w:val="32"/>
          <w:szCs w:val="32"/>
        </w:rPr>
      </w:pPr>
      <w:r w:rsidRPr="004B15B2">
        <w:rPr>
          <w:rFonts w:eastAsiaTheme="minorHAnsi"/>
          <w:b/>
          <w:bCs/>
          <w:color w:val="656467"/>
          <w:sz w:val="32"/>
          <w:szCs w:val="32"/>
        </w:rPr>
        <w:t>Le Groupe PAROT inaugure sa nouvelle concession BMW-M</w:t>
      </w:r>
      <w:r>
        <w:rPr>
          <w:rFonts w:eastAsiaTheme="minorHAnsi"/>
          <w:b/>
          <w:bCs/>
          <w:color w:val="656467"/>
          <w:sz w:val="32"/>
          <w:szCs w:val="32"/>
        </w:rPr>
        <w:t>INI PAROT PREMIUM de Brive (19)</w:t>
      </w:r>
    </w:p>
    <w:p w14:paraId="5143058A" w14:textId="77777777" w:rsidR="004B15B2" w:rsidRDefault="004B15B2" w:rsidP="004B15B2">
      <w:pPr>
        <w:pStyle w:val="normal0"/>
        <w:jc w:val="both"/>
      </w:pPr>
    </w:p>
    <w:p w14:paraId="13386FE7" w14:textId="77777777" w:rsidR="004B15B2" w:rsidRPr="003825A3" w:rsidRDefault="004B15B2" w:rsidP="00AF6504">
      <w:pPr>
        <w:jc w:val="center"/>
        <w:rPr>
          <w:rFonts w:ascii="Arial" w:hAnsi="Arial" w:cs="Arial"/>
          <w:b/>
          <w:bCs/>
          <w:color w:val="656467"/>
          <w:sz w:val="32"/>
          <w:szCs w:val="32"/>
          <w:lang w:eastAsia="fr-FR"/>
        </w:rPr>
      </w:pPr>
      <w:r>
        <w:rPr>
          <w:noProof/>
          <w:lang w:eastAsia="fr-FR"/>
        </w:rPr>
        <w:drawing>
          <wp:inline distT="114300" distB="114300" distL="114300" distR="114300" wp14:anchorId="301A45F3" wp14:editId="7AFA490D">
            <wp:extent cx="5760720" cy="2564130"/>
            <wp:effectExtent l="0" t="0" r="0" b="0"/>
            <wp:docPr id="2" name="image04.jpg" descr="P1050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 descr="P1050009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4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29B28D" w14:textId="77777777" w:rsidR="00210ECD" w:rsidRPr="003825A3" w:rsidRDefault="00210ECD" w:rsidP="00AF6504">
      <w:pPr>
        <w:jc w:val="center"/>
        <w:rPr>
          <w:rFonts w:ascii="Times" w:hAnsi="Times" w:cs="Times New Roman"/>
          <w:sz w:val="20"/>
          <w:szCs w:val="20"/>
          <w:lang w:eastAsia="fr-FR"/>
        </w:rPr>
      </w:pPr>
    </w:p>
    <w:p w14:paraId="15B3CFEC" w14:textId="77777777" w:rsidR="00716E8C" w:rsidRDefault="00716E8C" w:rsidP="00AF650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fr-FR"/>
        </w:rPr>
      </w:pPr>
    </w:p>
    <w:p w14:paraId="2E3C5E96" w14:textId="77777777" w:rsidR="000C3374" w:rsidRPr="003825A3" w:rsidRDefault="000C3374" w:rsidP="004B15B2">
      <w:pPr>
        <w:jc w:val="both"/>
        <w:rPr>
          <w:rFonts w:ascii="Arial" w:hAnsi="Arial" w:cs="Arial"/>
          <w:b/>
          <w:bCs/>
          <w:i/>
          <w:iCs/>
          <w:color w:val="656467"/>
          <w:sz w:val="20"/>
          <w:szCs w:val="20"/>
          <w:lang w:eastAsia="fr-FR"/>
        </w:rPr>
      </w:pPr>
    </w:p>
    <w:p w14:paraId="5D056FC4" w14:textId="77777777" w:rsidR="004B15B2" w:rsidRPr="004B15B2" w:rsidRDefault="004B15B2" w:rsidP="004B15B2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fr-FR"/>
        </w:rPr>
      </w:pPr>
      <w:r w:rsidRPr="004B15B2">
        <w:rPr>
          <w:rFonts w:ascii="Arial" w:hAnsi="Arial" w:cs="Arial"/>
          <w:b/>
          <w:bCs/>
          <w:color w:val="000000"/>
          <w:sz w:val="20"/>
          <w:szCs w:val="20"/>
          <w:lang w:eastAsia="fr-FR"/>
        </w:rPr>
        <w:t xml:space="preserve">Près de 1000 clients fidèles, personnalités de la région, dont Monsieur Frédéric SOULIER, Maire de Brive, et entreprises, avaient répondu à l’invitation d’Alexandre PAROT, Président-Directeur Général du Groupe PAROT, pour célébrer l’inauguration du nouveau point de vente et de services BMW-MINI PAROT Premium de Brive. </w:t>
      </w:r>
    </w:p>
    <w:p w14:paraId="349D92C9" w14:textId="77777777" w:rsidR="004B15B2" w:rsidRDefault="004B15B2" w:rsidP="004B15B2">
      <w:pPr>
        <w:pStyle w:val="normal0"/>
        <w:jc w:val="both"/>
      </w:pPr>
    </w:p>
    <w:p w14:paraId="1C150808" w14:textId="77777777" w:rsidR="004B15B2" w:rsidRPr="004B15B2" w:rsidRDefault="004B15B2" w:rsidP="004B15B2">
      <w:pPr>
        <w:pStyle w:val="normal0"/>
        <w:jc w:val="both"/>
        <w:rPr>
          <w:sz w:val="20"/>
        </w:rPr>
      </w:pPr>
      <w:r w:rsidRPr="004B15B2">
        <w:rPr>
          <w:sz w:val="20"/>
        </w:rPr>
        <w:t xml:space="preserve">Il aura fallu 12 mois de travaux sur un terrain de </w:t>
      </w:r>
      <w:r w:rsidRPr="004B15B2">
        <w:rPr>
          <w:color w:val="222222"/>
          <w:sz w:val="20"/>
          <w:highlight w:val="white"/>
        </w:rPr>
        <w:t>12000m²</w:t>
      </w:r>
      <w:r w:rsidRPr="004B15B2">
        <w:rPr>
          <w:sz w:val="20"/>
        </w:rPr>
        <w:t xml:space="preserve"> en plein </w:t>
      </w:r>
      <w:r>
        <w:rPr>
          <w:sz w:val="20"/>
        </w:rPr>
        <w:t>cœur</w:t>
      </w:r>
      <w:r w:rsidRPr="004B15B2">
        <w:rPr>
          <w:sz w:val="20"/>
        </w:rPr>
        <w:t xml:space="preserve"> de la nouvelle zone commerciale du </w:t>
      </w:r>
      <w:proofErr w:type="spellStart"/>
      <w:r w:rsidRPr="004B15B2">
        <w:rPr>
          <w:sz w:val="20"/>
        </w:rPr>
        <w:t>Teinchurier</w:t>
      </w:r>
      <w:proofErr w:type="spellEnd"/>
      <w:r w:rsidRPr="004B15B2">
        <w:rPr>
          <w:sz w:val="20"/>
        </w:rPr>
        <w:t xml:space="preserve">, et un investissement de près de 3,5M€, avant que les 25 collaborateurs de cette concession BMW-MINI puissent prendre possession de ce nouvel espace de </w:t>
      </w:r>
      <w:r w:rsidRPr="004B15B2">
        <w:rPr>
          <w:color w:val="222222"/>
          <w:sz w:val="20"/>
          <w:highlight w:val="white"/>
        </w:rPr>
        <w:t>2500m².</w:t>
      </w:r>
    </w:p>
    <w:p w14:paraId="6DE1DAAB" w14:textId="77777777" w:rsidR="004B15B2" w:rsidRPr="004B15B2" w:rsidRDefault="004B15B2" w:rsidP="004B15B2">
      <w:pPr>
        <w:pStyle w:val="normal0"/>
        <w:jc w:val="both"/>
        <w:rPr>
          <w:sz w:val="20"/>
        </w:rPr>
      </w:pPr>
    </w:p>
    <w:p w14:paraId="0C8EC211" w14:textId="77777777" w:rsidR="004B15B2" w:rsidRPr="004B15B2" w:rsidRDefault="004B15B2" w:rsidP="004B15B2">
      <w:pPr>
        <w:pStyle w:val="normal0"/>
        <w:jc w:val="both"/>
        <w:rPr>
          <w:sz w:val="20"/>
        </w:rPr>
      </w:pPr>
      <w:r w:rsidRPr="004B15B2">
        <w:rPr>
          <w:sz w:val="20"/>
          <w:highlight w:val="white"/>
        </w:rPr>
        <w:t>Lors de son discours, Alexandre PAROT a confié avec fierté : “</w:t>
      </w:r>
      <w:r w:rsidRPr="004B15B2">
        <w:rPr>
          <w:i/>
          <w:sz w:val="20"/>
          <w:highlight w:val="white"/>
        </w:rPr>
        <w:t>Il était grand temps d’avoir à Brive un écrin à la taille de nos ambitions et de celles du Groupe BMW, afin que nous puissions offrir à nos clients un accueil et un service à la hauteur de la satisfaction qu’ils sont en droit d’exiger de nous</w:t>
      </w:r>
      <w:r w:rsidRPr="004B15B2">
        <w:rPr>
          <w:sz w:val="20"/>
          <w:highlight w:val="white"/>
        </w:rPr>
        <w:t xml:space="preserve">.”  </w:t>
      </w:r>
    </w:p>
    <w:p w14:paraId="5BB7C809" w14:textId="77777777" w:rsidR="004B15B2" w:rsidRDefault="004B15B2" w:rsidP="004B15B2">
      <w:pPr>
        <w:pStyle w:val="normal0"/>
        <w:jc w:val="both"/>
      </w:pPr>
    </w:p>
    <w:p w14:paraId="3481F483" w14:textId="77777777" w:rsidR="004B15B2" w:rsidRPr="004B15B2" w:rsidRDefault="004B15B2" w:rsidP="004B15B2">
      <w:pPr>
        <w:pStyle w:val="normal0"/>
        <w:jc w:val="both"/>
      </w:pPr>
      <w:r w:rsidRPr="004B15B2">
        <w:rPr>
          <w:sz w:val="20"/>
          <w:highlight w:val="white"/>
        </w:rPr>
        <w:t>Egalement présent à cette soirée, Vincent SALIMON, Directeur de MINI France, a rappelé avec enthousiasme : “</w:t>
      </w:r>
      <w:r w:rsidRPr="004B15B2">
        <w:rPr>
          <w:i/>
          <w:sz w:val="20"/>
          <w:highlight w:val="white"/>
        </w:rPr>
        <w:t>Ce superbe développement  immobilier représente parfaitement la position de BMW Group. De plus</w:t>
      </w:r>
      <w:r w:rsidRPr="004B15B2">
        <w:rPr>
          <w:sz w:val="20"/>
          <w:highlight w:val="white"/>
        </w:rPr>
        <w:t xml:space="preserve">, </w:t>
      </w:r>
      <w:r w:rsidRPr="004B15B2">
        <w:rPr>
          <w:i/>
          <w:sz w:val="20"/>
          <w:highlight w:val="white"/>
        </w:rPr>
        <w:t>ce nouveau showroom MINI est le 1er en France à bénéficier des nouveaux standards MINI</w:t>
      </w:r>
      <w:r w:rsidRPr="004B15B2">
        <w:rPr>
          <w:sz w:val="20"/>
          <w:highlight w:val="white"/>
        </w:rPr>
        <w:t>.”.</w:t>
      </w:r>
    </w:p>
    <w:p w14:paraId="788E0700" w14:textId="77777777" w:rsidR="004B15B2" w:rsidRPr="004B15B2" w:rsidRDefault="004B15B2" w:rsidP="004B15B2">
      <w:pPr>
        <w:pStyle w:val="normal0"/>
        <w:jc w:val="both"/>
        <w:rPr>
          <w:sz w:val="20"/>
        </w:rPr>
      </w:pPr>
    </w:p>
    <w:p w14:paraId="7BAF7ACA" w14:textId="77777777" w:rsidR="004B15B2" w:rsidRPr="004B15B2" w:rsidRDefault="004B15B2" w:rsidP="004B15B2">
      <w:pPr>
        <w:pStyle w:val="normal0"/>
        <w:jc w:val="both"/>
        <w:rPr>
          <w:sz w:val="20"/>
        </w:rPr>
      </w:pPr>
      <w:r w:rsidRPr="004B15B2">
        <w:rPr>
          <w:sz w:val="20"/>
        </w:rPr>
        <w:t xml:space="preserve">Désormais dirigée par Bruno CHADEBECH, PAROT Premium BRIVE, réalisera en 2016 un volume de 650 </w:t>
      </w:r>
      <w:r w:rsidRPr="004B15B2">
        <w:rPr>
          <w:color w:val="222222"/>
          <w:sz w:val="20"/>
          <w:highlight w:val="white"/>
        </w:rPr>
        <w:t>VN/VO</w:t>
      </w:r>
      <w:r w:rsidRPr="004B15B2">
        <w:rPr>
          <w:sz w:val="20"/>
        </w:rPr>
        <w:t>.</w:t>
      </w:r>
    </w:p>
    <w:p w14:paraId="160697E3" w14:textId="77777777" w:rsidR="004B15B2" w:rsidRDefault="004B15B2" w:rsidP="004B15B2">
      <w:pPr>
        <w:pStyle w:val="normal0"/>
        <w:jc w:val="both"/>
        <w:rPr>
          <w:color w:val="222222"/>
          <w:sz w:val="20"/>
        </w:rPr>
      </w:pPr>
      <w:r w:rsidRPr="004B15B2">
        <w:rPr>
          <w:sz w:val="20"/>
        </w:rPr>
        <w:t>Pour 2017, avec une visibilité et un trafic en forte hausse, le Groupe PAROT ambitionne d'aller chercher</w:t>
      </w:r>
      <w:r w:rsidRPr="004B15B2">
        <w:rPr>
          <w:color w:val="222222"/>
          <w:sz w:val="20"/>
        </w:rPr>
        <w:t xml:space="preserve"> à Brive des volumes en hausse de 16%</w:t>
      </w:r>
      <w:r w:rsidRPr="004B15B2">
        <w:rPr>
          <w:sz w:val="20"/>
        </w:rPr>
        <w:t xml:space="preserve"> pour le VN et </w:t>
      </w:r>
      <w:r w:rsidRPr="004B15B2">
        <w:rPr>
          <w:color w:val="222222"/>
          <w:sz w:val="20"/>
          <w:highlight w:val="white"/>
        </w:rPr>
        <w:t>20% pour le VO.</w:t>
      </w:r>
    </w:p>
    <w:p w14:paraId="15FDA6B9" w14:textId="77777777" w:rsidR="004B15B2" w:rsidRPr="004B15B2" w:rsidRDefault="004B15B2" w:rsidP="004B15B2">
      <w:pPr>
        <w:pStyle w:val="normal0"/>
        <w:jc w:val="both"/>
        <w:rPr>
          <w:sz w:val="20"/>
        </w:rPr>
      </w:pPr>
    </w:p>
    <w:p w14:paraId="3EF1D715" w14:textId="77777777" w:rsidR="004B15B2" w:rsidRDefault="004B15B2" w:rsidP="004B15B2">
      <w:pPr>
        <w:pStyle w:val="normal0"/>
        <w:jc w:val="both"/>
      </w:pPr>
    </w:p>
    <w:p w14:paraId="5ED50C3B" w14:textId="77777777" w:rsidR="005E5372" w:rsidRDefault="005E5372" w:rsidP="00AF6504">
      <w:pPr>
        <w:jc w:val="both"/>
        <w:rPr>
          <w:rFonts w:ascii="Arial" w:hAnsi="Arial" w:cs="Arial"/>
          <w:b/>
          <w:bCs/>
          <w:i/>
          <w:iCs/>
          <w:color w:val="656467"/>
          <w:sz w:val="20"/>
          <w:szCs w:val="20"/>
          <w:lang w:eastAsia="fr-FR"/>
        </w:rPr>
      </w:pPr>
    </w:p>
    <w:p w14:paraId="2E4317D7" w14:textId="77777777" w:rsidR="00EC13A6" w:rsidRDefault="00EC13A6" w:rsidP="00EC13A6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b/>
          <w:bCs/>
          <w:i/>
          <w:iCs/>
          <w:color w:val="656467"/>
          <w:sz w:val="20"/>
          <w:szCs w:val="20"/>
          <w:lang w:eastAsia="fr-FR"/>
        </w:rPr>
      </w:pPr>
    </w:p>
    <w:p w14:paraId="5EF655DD" w14:textId="77777777" w:rsidR="001D7E53" w:rsidRDefault="00995507" w:rsidP="00AF6504">
      <w:pPr>
        <w:jc w:val="both"/>
        <w:rPr>
          <w:rFonts w:ascii="Times" w:hAnsi="Times" w:cs="Times New Roman"/>
          <w:sz w:val="20"/>
          <w:szCs w:val="20"/>
          <w:lang w:eastAsia="fr-FR"/>
        </w:rPr>
      </w:pPr>
      <w:r>
        <w:rPr>
          <w:rFonts w:ascii="Arial" w:hAnsi="Arial" w:cs="Arial"/>
          <w:b/>
          <w:bCs/>
          <w:i/>
          <w:iCs/>
          <w:color w:val="656467"/>
          <w:sz w:val="20"/>
          <w:szCs w:val="20"/>
          <w:lang w:eastAsia="fr-FR"/>
        </w:rPr>
        <w:t>A propos du Groupe PAROT</w:t>
      </w:r>
      <w:r w:rsidR="00210ECD" w:rsidRPr="003825A3">
        <w:rPr>
          <w:rFonts w:ascii="Arial" w:hAnsi="Arial" w:cs="Arial"/>
          <w:b/>
          <w:bCs/>
          <w:i/>
          <w:iCs/>
          <w:color w:val="656467"/>
          <w:sz w:val="20"/>
          <w:szCs w:val="20"/>
          <w:lang w:eastAsia="fr-FR"/>
        </w:rPr>
        <w:t xml:space="preserve"> :</w:t>
      </w:r>
    </w:p>
    <w:p w14:paraId="2B48F96B" w14:textId="77777777" w:rsidR="004B15B2" w:rsidRPr="004B15B2" w:rsidRDefault="004B15B2" w:rsidP="004B15B2">
      <w:pPr>
        <w:pStyle w:val="normal0"/>
        <w:jc w:val="both"/>
        <w:rPr>
          <w:i/>
          <w:sz w:val="18"/>
        </w:rPr>
      </w:pPr>
      <w:r w:rsidRPr="004B15B2">
        <w:rPr>
          <w:rFonts w:eastAsia="Roboto"/>
          <w:i/>
          <w:sz w:val="20"/>
          <w:szCs w:val="23"/>
        </w:rPr>
        <w:t xml:space="preserve">Spécialiste de la mobilité automobile depuis 1978, le Groupe PAROT est un acteur majeur de la distribution de véhicules particuliers et commerciaux, neufs et d’occasion, à travers 12 marques dont FORD, BMW, MINI, MAZDA, FIAT, IVECO, MAN et MITSUBISHI MOTORS. Il propose également un large éventail de services associés : services après-vente (entretien, réparation...) et solutions financières (financement, assurance, garantie...). Depuis 2014, le groupe familial est détenu majoritairement par Alexandre et Virginie </w:t>
      </w:r>
      <w:proofErr w:type="spellStart"/>
      <w:r w:rsidRPr="004B15B2">
        <w:rPr>
          <w:rFonts w:eastAsia="Roboto"/>
          <w:i/>
          <w:sz w:val="20"/>
          <w:szCs w:val="23"/>
        </w:rPr>
        <w:t>Parot</w:t>
      </w:r>
      <w:proofErr w:type="spellEnd"/>
      <w:r w:rsidRPr="004B15B2">
        <w:rPr>
          <w:rFonts w:eastAsia="Roboto"/>
          <w:i/>
          <w:sz w:val="20"/>
          <w:szCs w:val="23"/>
        </w:rPr>
        <w:t xml:space="preserve"> et est engagé dans une stratégie de déploiement national. A ce titre, il a réalisé en 2016 l’acquisition de VO 3000 et du Groupe </w:t>
      </w:r>
      <w:proofErr w:type="spellStart"/>
      <w:r w:rsidRPr="004B15B2">
        <w:rPr>
          <w:rFonts w:eastAsia="Roboto"/>
          <w:i/>
          <w:sz w:val="20"/>
          <w:szCs w:val="23"/>
        </w:rPr>
        <w:t>Behra</w:t>
      </w:r>
      <w:proofErr w:type="spellEnd"/>
      <w:r w:rsidRPr="004B15B2">
        <w:rPr>
          <w:rFonts w:eastAsia="Roboto"/>
          <w:i/>
          <w:sz w:val="20"/>
          <w:szCs w:val="23"/>
        </w:rPr>
        <w:t>. Il abrite désormais 32 sites répartis sur l’ensemble de la France animés par 705 collaborateurs et a réalisé un chiffre d’affaires pro forma 2015 de 363 M€ pour près de 19 000 véhicules vendus.</w:t>
      </w:r>
    </w:p>
    <w:p w14:paraId="29955A8F" w14:textId="77777777" w:rsidR="003E6CE6" w:rsidRDefault="00F65AB6" w:rsidP="00AF6504">
      <w:pPr>
        <w:jc w:val="both"/>
        <w:rPr>
          <w:rFonts w:ascii="Arial" w:hAnsi="Arial" w:cs="Arial"/>
          <w:b/>
        </w:rPr>
      </w:pPr>
      <w:hyperlink r:id="rId10" w:history="1">
        <w:r w:rsidR="00A67F31" w:rsidRPr="00A67F31">
          <w:rPr>
            <w:rStyle w:val="Lienhypertexte"/>
            <w:rFonts w:ascii="Arial" w:hAnsi="Arial" w:cs="Arial"/>
            <w:i/>
            <w:sz w:val="20"/>
            <w:szCs w:val="20"/>
          </w:rPr>
          <w:t>http://www.groupe-parot.com/</w:t>
        </w:r>
      </w:hyperlink>
    </w:p>
    <w:p w14:paraId="61BFEDDF" w14:textId="77777777" w:rsidR="00EC13A6" w:rsidRDefault="00EC13A6" w:rsidP="00AF6504">
      <w:pPr>
        <w:jc w:val="both"/>
        <w:rPr>
          <w:rFonts w:ascii="Arial" w:hAnsi="Arial" w:cs="Arial"/>
          <w:b/>
        </w:rPr>
      </w:pPr>
    </w:p>
    <w:p w14:paraId="1B15809F" w14:textId="77777777" w:rsidR="004B15B2" w:rsidRPr="004B15B2" w:rsidRDefault="00F65AB6" w:rsidP="00AF6504">
      <w:pPr>
        <w:jc w:val="both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Contacts Presse</w:t>
      </w:r>
    </w:p>
    <w:p w14:paraId="22F409DD" w14:textId="77777777" w:rsidR="00AB7411" w:rsidRPr="003825A3" w:rsidRDefault="00AB7411" w:rsidP="00AF6504">
      <w:pPr>
        <w:jc w:val="both"/>
        <w:rPr>
          <w:rFonts w:ascii="Arial" w:hAnsi="Arial" w:cs="Arial"/>
          <w:b/>
        </w:rPr>
      </w:pPr>
    </w:p>
    <w:p w14:paraId="072B1C4F" w14:textId="77777777" w:rsidR="00831DA2" w:rsidRPr="004B15B2" w:rsidRDefault="00831DA2" w:rsidP="00AF6504">
      <w:pPr>
        <w:jc w:val="both"/>
        <w:rPr>
          <w:rFonts w:ascii="Arial" w:hAnsi="Arial" w:cs="Arial"/>
          <w:b/>
          <w:sz w:val="20"/>
          <w:szCs w:val="20"/>
        </w:rPr>
      </w:pPr>
      <w:r w:rsidRPr="004B15B2">
        <w:rPr>
          <w:rFonts w:ascii="Arial" w:hAnsi="Arial" w:cs="Arial"/>
          <w:b/>
          <w:sz w:val="20"/>
          <w:szCs w:val="20"/>
        </w:rPr>
        <w:t>Groupe PAROT :</w:t>
      </w:r>
    </w:p>
    <w:p w14:paraId="1BE9BEF2" w14:textId="77777777" w:rsidR="00831DA2" w:rsidRDefault="00831DA2" w:rsidP="00AF6504">
      <w:pPr>
        <w:jc w:val="both"/>
      </w:pPr>
      <w:r w:rsidRPr="004B15B2">
        <w:rPr>
          <w:rFonts w:ascii="Arial" w:hAnsi="Arial" w:cs="Arial"/>
          <w:sz w:val="20"/>
          <w:szCs w:val="20"/>
        </w:rPr>
        <w:t>Vanessa Paillet</w:t>
      </w:r>
      <w:r w:rsidRPr="00831DA2">
        <w:rPr>
          <w:rFonts w:ascii="Arial" w:hAnsi="Arial" w:cs="Arial"/>
          <w:sz w:val="20"/>
          <w:szCs w:val="20"/>
        </w:rPr>
        <w:t>,</w:t>
      </w:r>
      <w:r>
        <w:t xml:space="preserve"> </w:t>
      </w:r>
      <w:r w:rsidRPr="00831DA2">
        <w:rPr>
          <w:rFonts w:ascii="Arial" w:hAnsi="Arial" w:cs="Arial"/>
          <w:sz w:val="20"/>
          <w:szCs w:val="20"/>
        </w:rPr>
        <w:t>Cha</w:t>
      </w:r>
      <w:r>
        <w:rPr>
          <w:rFonts w:ascii="Arial" w:hAnsi="Arial" w:cs="Arial"/>
          <w:sz w:val="20"/>
          <w:szCs w:val="20"/>
        </w:rPr>
        <w:t>rgée RP - +33 (0)6 88 29 31 64</w:t>
      </w:r>
      <w:r w:rsidRPr="00831DA2">
        <w:rPr>
          <w:rFonts w:ascii="Arial" w:hAnsi="Arial" w:cs="Arial"/>
          <w:sz w:val="20"/>
          <w:szCs w:val="20"/>
        </w:rPr>
        <w:t xml:space="preserve"> </w:t>
      </w:r>
      <w:r w:rsidRPr="003825A3">
        <w:rPr>
          <w:rFonts w:ascii="Arial" w:hAnsi="Arial" w:cs="Arial"/>
          <w:sz w:val="20"/>
          <w:szCs w:val="20"/>
        </w:rPr>
        <w:t xml:space="preserve">– </w:t>
      </w:r>
      <w:hyperlink r:id="rId11">
        <w:r w:rsidRPr="00831DA2">
          <w:rPr>
            <w:rStyle w:val="Lienhypertexte"/>
            <w:rFonts w:ascii="Arial" w:hAnsi="Arial" w:cs="Arial"/>
            <w:sz w:val="20"/>
            <w:szCs w:val="20"/>
          </w:rPr>
          <w:t>v.paillet@groupe-parot.com</w:t>
        </w:r>
      </w:hyperlink>
    </w:p>
    <w:p w14:paraId="714EFEE3" w14:textId="77777777" w:rsidR="00831DA2" w:rsidRPr="003825A3" w:rsidRDefault="00831DA2" w:rsidP="00AF6504">
      <w:pPr>
        <w:jc w:val="both"/>
        <w:rPr>
          <w:rFonts w:ascii="Arial" w:hAnsi="Arial" w:cs="Arial"/>
          <w:b/>
        </w:rPr>
      </w:pPr>
    </w:p>
    <w:p w14:paraId="7E953469" w14:textId="77777777" w:rsidR="00654552" w:rsidRPr="004B15B2" w:rsidRDefault="00654552" w:rsidP="00AF6504">
      <w:pPr>
        <w:jc w:val="both"/>
        <w:rPr>
          <w:rFonts w:ascii="Arial" w:hAnsi="Arial" w:cs="Arial"/>
          <w:b/>
          <w:sz w:val="20"/>
          <w:szCs w:val="20"/>
        </w:rPr>
      </w:pPr>
      <w:r w:rsidRPr="004B15B2">
        <w:rPr>
          <w:rFonts w:ascii="Arial" w:hAnsi="Arial" w:cs="Arial"/>
          <w:b/>
          <w:sz w:val="20"/>
          <w:szCs w:val="20"/>
        </w:rPr>
        <w:t xml:space="preserve">Insign Communications : </w:t>
      </w:r>
    </w:p>
    <w:p w14:paraId="3D089A5A" w14:textId="77777777" w:rsidR="00654552" w:rsidRPr="003825A3" w:rsidRDefault="00816285" w:rsidP="00AF6504">
      <w:pPr>
        <w:jc w:val="both"/>
        <w:rPr>
          <w:rFonts w:ascii="Arial" w:hAnsi="Arial" w:cs="Arial"/>
          <w:b/>
          <w:sz w:val="20"/>
          <w:szCs w:val="20"/>
        </w:rPr>
      </w:pPr>
      <w:r w:rsidRPr="004B15B2">
        <w:rPr>
          <w:rFonts w:ascii="Arial" w:hAnsi="Arial" w:cs="Arial"/>
          <w:sz w:val="20"/>
          <w:szCs w:val="20"/>
        </w:rPr>
        <w:t>Samantha Druon</w:t>
      </w:r>
      <w:r w:rsidR="00654552" w:rsidRPr="003825A3">
        <w:rPr>
          <w:rFonts w:ascii="Arial" w:hAnsi="Arial" w:cs="Arial"/>
          <w:b/>
          <w:sz w:val="20"/>
          <w:szCs w:val="20"/>
        </w:rPr>
        <w:t xml:space="preserve"> - </w:t>
      </w:r>
      <w:r w:rsidR="00654552" w:rsidRPr="003825A3">
        <w:rPr>
          <w:rFonts w:ascii="Arial" w:hAnsi="Arial" w:cs="Arial"/>
          <w:sz w:val="20"/>
          <w:szCs w:val="20"/>
        </w:rPr>
        <w:t>+33 (0)</w:t>
      </w:r>
      <w:r>
        <w:rPr>
          <w:rFonts w:ascii="Arial" w:hAnsi="Arial" w:cs="Arial"/>
          <w:sz w:val="20"/>
          <w:szCs w:val="20"/>
        </w:rPr>
        <w:t>4 72 00 46 56</w:t>
      </w:r>
      <w:r w:rsidR="00654552" w:rsidRPr="003825A3">
        <w:rPr>
          <w:rFonts w:ascii="Arial" w:hAnsi="Arial" w:cs="Arial"/>
          <w:sz w:val="20"/>
          <w:szCs w:val="20"/>
        </w:rPr>
        <w:t xml:space="preserve"> – </w:t>
      </w:r>
      <w:hyperlink r:id="rId12" w:history="1">
        <w:r w:rsidRPr="00910487">
          <w:rPr>
            <w:rStyle w:val="Lienhypertexte"/>
            <w:rFonts w:ascii="Arial" w:hAnsi="Arial" w:cs="Arial"/>
            <w:sz w:val="20"/>
            <w:szCs w:val="20"/>
          </w:rPr>
          <w:t>samantha.druon@insign.fr</w:t>
        </w:r>
      </w:hyperlink>
      <w:r w:rsidR="00654552" w:rsidRPr="003825A3">
        <w:rPr>
          <w:rFonts w:ascii="Arial" w:hAnsi="Arial" w:cs="Arial"/>
          <w:sz w:val="20"/>
          <w:szCs w:val="20"/>
        </w:rPr>
        <w:t xml:space="preserve"> </w:t>
      </w:r>
    </w:p>
    <w:p w14:paraId="0E16526E" w14:textId="77777777" w:rsidR="0069154D" w:rsidRDefault="004B15B2" w:rsidP="00AF6504">
      <w:pPr>
        <w:jc w:val="both"/>
        <w:rPr>
          <w:rStyle w:val="Lienhypertexte"/>
          <w:rFonts w:ascii="Arial" w:hAnsi="Arial" w:cs="Arial"/>
          <w:sz w:val="20"/>
          <w:szCs w:val="20"/>
        </w:rPr>
      </w:pPr>
      <w:r w:rsidRPr="004B15B2">
        <w:rPr>
          <w:rFonts w:ascii="Arial" w:hAnsi="Arial" w:cs="Arial"/>
          <w:sz w:val="20"/>
          <w:szCs w:val="20"/>
        </w:rPr>
        <w:t xml:space="preserve">Laurène </w:t>
      </w:r>
      <w:proofErr w:type="spellStart"/>
      <w:r w:rsidRPr="004B15B2">
        <w:rPr>
          <w:rFonts w:ascii="Arial" w:hAnsi="Arial" w:cs="Arial"/>
          <w:sz w:val="20"/>
          <w:szCs w:val="20"/>
        </w:rPr>
        <w:t>Wale</w:t>
      </w:r>
      <w:proofErr w:type="spellEnd"/>
      <w:r w:rsidR="00654552" w:rsidRPr="003825A3"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+33 (0)6 65 41 24 83</w:t>
      </w:r>
      <w:r w:rsidR="00654552" w:rsidRPr="003825A3">
        <w:rPr>
          <w:rFonts w:ascii="Arial" w:hAnsi="Arial" w:cs="Arial"/>
          <w:sz w:val="20"/>
          <w:szCs w:val="20"/>
        </w:rPr>
        <w:t xml:space="preserve"> – </w:t>
      </w:r>
      <w:hyperlink r:id="rId13" w:history="1">
        <w:r w:rsidRPr="00487CE1">
          <w:rPr>
            <w:rStyle w:val="Lienhypertexte"/>
            <w:rFonts w:ascii="Arial" w:hAnsi="Arial" w:cs="Arial"/>
            <w:sz w:val="20"/>
            <w:szCs w:val="20"/>
          </w:rPr>
          <w:t>laurene.wale@insign.fr</w:t>
        </w:r>
      </w:hyperlink>
    </w:p>
    <w:p w14:paraId="0964F060" w14:textId="77777777" w:rsidR="00F65AB6" w:rsidRDefault="00F65AB6" w:rsidP="00AF6504">
      <w:pPr>
        <w:jc w:val="both"/>
        <w:rPr>
          <w:rStyle w:val="Lienhypertexte"/>
          <w:rFonts w:ascii="Arial" w:hAnsi="Arial" w:cs="Arial"/>
          <w:sz w:val="20"/>
          <w:szCs w:val="20"/>
        </w:rPr>
      </w:pPr>
    </w:p>
    <w:p w14:paraId="00663F03" w14:textId="77777777" w:rsidR="00F65AB6" w:rsidRPr="00F65AB6" w:rsidRDefault="00F65AB6" w:rsidP="00F65AB6">
      <w:pPr>
        <w:pStyle w:val="normal0"/>
        <w:spacing w:line="240" w:lineRule="auto"/>
        <w:jc w:val="both"/>
        <w:rPr>
          <w:sz w:val="20"/>
        </w:rPr>
      </w:pPr>
      <w:r w:rsidRPr="00F65AB6">
        <w:rPr>
          <w:b/>
          <w:sz w:val="20"/>
        </w:rPr>
        <w:t>ACTUS finance &amp; communication</w:t>
      </w:r>
    </w:p>
    <w:p w14:paraId="6D8C090A" w14:textId="77777777" w:rsidR="00F65AB6" w:rsidRPr="00F65AB6" w:rsidRDefault="00F65AB6" w:rsidP="00F65AB6">
      <w:pPr>
        <w:pStyle w:val="normal0"/>
        <w:spacing w:line="240" w:lineRule="auto"/>
        <w:jc w:val="both"/>
        <w:rPr>
          <w:sz w:val="20"/>
        </w:rPr>
      </w:pPr>
      <w:r>
        <w:rPr>
          <w:sz w:val="20"/>
        </w:rPr>
        <w:t>Anne-Catherine Bonjour</w:t>
      </w:r>
      <w:r w:rsidRPr="00F65AB6">
        <w:rPr>
          <w:sz w:val="20"/>
        </w:rPr>
        <w:t xml:space="preserve"> - Relations Investisseurs</w:t>
      </w:r>
      <w:r>
        <w:rPr>
          <w:sz w:val="20"/>
        </w:rPr>
        <w:t xml:space="preserve"> - </w:t>
      </w:r>
      <w:r w:rsidRPr="00F65AB6">
        <w:rPr>
          <w:sz w:val="20"/>
        </w:rPr>
        <w:t>01 53 67 36 93</w:t>
      </w:r>
      <w:r>
        <w:rPr>
          <w:sz w:val="20"/>
        </w:rPr>
        <w:t xml:space="preserve"> </w:t>
      </w:r>
      <w:r w:rsidRPr="00F65AB6">
        <w:rPr>
          <w:sz w:val="18"/>
        </w:rPr>
        <w:t xml:space="preserve">- </w:t>
      </w:r>
      <w:r w:rsidRPr="00F65AB6">
        <w:rPr>
          <w:rStyle w:val="Lienhypertexte"/>
          <w:rFonts w:eastAsiaTheme="minorEastAsia"/>
          <w:sz w:val="20"/>
          <w:szCs w:val="20"/>
          <w:lang w:eastAsia="ja-JP"/>
        </w:rPr>
        <w:t>acbonjour@actus.fr</w:t>
      </w:r>
    </w:p>
    <w:p w14:paraId="3043B241" w14:textId="77777777" w:rsidR="00F65AB6" w:rsidRPr="00462B7C" w:rsidRDefault="00F65AB6" w:rsidP="00AF6504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65AB6" w:rsidRPr="00462B7C" w:rsidSect="00164920">
      <w:headerReference w:type="default" r:id="rId14"/>
      <w:footerReference w:type="default" r:id="rId15"/>
      <w:type w:val="continuous"/>
      <w:pgSz w:w="11900" w:h="16840"/>
      <w:pgMar w:top="144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84FCD" w14:textId="77777777" w:rsidR="004D2B35" w:rsidRDefault="004D2B35" w:rsidP="00844CE4">
      <w:r>
        <w:separator/>
      </w:r>
    </w:p>
  </w:endnote>
  <w:endnote w:type="continuationSeparator" w:id="0">
    <w:p w14:paraId="2B3514CD" w14:textId="77777777" w:rsidR="004D2B35" w:rsidRDefault="004D2B35" w:rsidP="0084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414AB" w14:textId="77777777" w:rsidR="00BB33C4" w:rsidRDefault="00BB33C4">
    <w:pPr>
      <w:pStyle w:val="Pieddepage"/>
    </w:pPr>
    <w:r w:rsidRPr="009E285E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A899838" wp14:editId="1BA17D87">
          <wp:simplePos x="0" y="0"/>
          <wp:positionH relativeFrom="column">
            <wp:posOffset>114300</wp:posOffset>
          </wp:positionH>
          <wp:positionV relativeFrom="paragraph">
            <wp:posOffset>114935</wp:posOffset>
          </wp:positionV>
          <wp:extent cx="1485900" cy="249301"/>
          <wp:effectExtent l="0" t="0" r="0" b="5080"/>
          <wp:wrapNone/>
          <wp:docPr id="5" name="Image 5" descr="GROUPEPAROT.COM_blanc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 descr="GROUPEPAROT.COM_blanc.png"/>
                  <pic:cNvPicPr>
                    <a:picLocks noChangeAspect="1"/>
                  </pic:cNvPicPr>
                </pic:nvPicPr>
                <pic:blipFill rotWithShape="1">
                  <a:blip r:embed="rId2">
                    <a:clrChange>
                      <a:clrFrom>
                        <a:srgbClr val="1A204C"/>
                      </a:clrFrom>
                      <a:clrTo>
                        <a:srgbClr val="1A204C">
                          <a:alpha val="0"/>
                        </a:srgbClr>
                      </a:clrTo>
                    </a:clrChange>
                    <a:duotone>
                      <a:prstClr val="black"/>
                      <a:srgbClr val="4C4B4D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211"/>
                  <a:stretch/>
                </pic:blipFill>
                <pic:spPr bwMode="auto">
                  <a:xfrm>
                    <a:off x="0" y="0"/>
                    <a:ext cx="1485900" cy="2493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3224DA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D596E13" wp14:editId="0AE09411">
          <wp:simplePos x="0" y="0"/>
          <wp:positionH relativeFrom="column">
            <wp:posOffset>4143375</wp:posOffset>
          </wp:positionH>
          <wp:positionV relativeFrom="paragraph">
            <wp:posOffset>-342265</wp:posOffset>
          </wp:positionV>
          <wp:extent cx="1683385" cy="837565"/>
          <wp:effectExtent l="0" t="0" r="0" b="0"/>
          <wp:wrapNone/>
          <wp:docPr id="6" name="Image 6" descr="Bandeau_hori_A5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 descr="Bandeau_hori_A5_GROUPE.png"/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68"/>
                  <a:stretch/>
                </pic:blipFill>
                <pic:spPr bwMode="auto">
                  <a:xfrm>
                    <a:off x="0" y="0"/>
                    <a:ext cx="1683385" cy="837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3224DA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649CF663" wp14:editId="74A5263A">
          <wp:simplePos x="0" y="0"/>
          <wp:positionH relativeFrom="column">
            <wp:posOffset>3429000</wp:posOffset>
          </wp:positionH>
          <wp:positionV relativeFrom="paragraph">
            <wp:posOffset>-342265</wp:posOffset>
          </wp:positionV>
          <wp:extent cx="685800" cy="685800"/>
          <wp:effectExtent l="0" t="0" r="0" b="0"/>
          <wp:wrapNone/>
          <wp:docPr id="7" name="Image 7" descr="MONOGRAMME_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MONOGRAMME_bleu.png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16664" w14:textId="77777777" w:rsidR="004D2B35" w:rsidRDefault="004D2B35" w:rsidP="00844CE4">
      <w:r>
        <w:separator/>
      </w:r>
    </w:p>
  </w:footnote>
  <w:footnote w:type="continuationSeparator" w:id="0">
    <w:p w14:paraId="4C4EC47C" w14:textId="77777777" w:rsidR="004D2B35" w:rsidRDefault="004D2B35" w:rsidP="00844C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335A8" w14:textId="77777777" w:rsidR="00BB33C4" w:rsidRPr="00654552" w:rsidRDefault="00BB33C4" w:rsidP="003E6CE6">
    <w:pPr>
      <w:pStyle w:val="En-tte"/>
      <w:jc w:val="right"/>
      <w:rPr>
        <w:rFonts w:ascii="Arial" w:hAnsi="Arial" w:cs="Arial"/>
        <w:b/>
        <w:sz w:val="36"/>
      </w:rPr>
    </w:pPr>
    <w:r w:rsidRPr="00654552">
      <w:rPr>
        <w:rFonts w:ascii="Arial" w:hAnsi="Arial" w:cs="Arial"/>
        <w:b/>
        <w:noProof/>
        <w:sz w:val="36"/>
        <w:lang w:eastAsia="fr-FR"/>
      </w:rPr>
      <w:drawing>
        <wp:anchor distT="0" distB="0" distL="114300" distR="114300" simplePos="0" relativeHeight="251660288" behindDoc="0" locked="0" layoutInCell="1" allowOverlap="1" wp14:anchorId="44147CD5" wp14:editId="6105DF74">
          <wp:simplePos x="0" y="0"/>
          <wp:positionH relativeFrom="column">
            <wp:posOffset>-205740</wp:posOffset>
          </wp:positionH>
          <wp:positionV relativeFrom="paragraph">
            <wp:posOffset>-125095</wp:posOffset>
          </wp:positionV>
          <wp:extent cx="1920240" cy="704610"/>
          <wp:effectExtent l="0" t="0" r="0" b="0"/>
          <wp:wrapNone/>
          <wp:docPr id="3" name="Image 3" descr="Bandeau_hori_A5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Bandeau_hori_A5_GROUPE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202"/>
                  <a:stretch/>
                </pic:blipFill>
                <pic:spPr bwMode="auto">
                  <a:xfrm>
                    <a:off x="0" y="0"/>
                    <a:ext cx="1920240" cy="704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226E573C" w14:textId="77777777" w:rsidR="00BB33C4" w:rsidRPr="003E6CE6" w:rsidRDefault="00BB33C4" w:rsidP="003E6CE6">
    <w:pPr>
      <w:pStyle w:val="En-tte"/>
      <w:jc w:val="right"/>
      <w:rPr>
        <w:rFonts w:ascii="Arial" w:hAnsi="Arial" w:cs="Arial"/>
        <w:b/>
      </w:rPr>
    </w:pPr>
    <w:r w:rsidRPr="003E6CE6">
      <w:rPr>
        <w:rFonts w:ascii="Arial" w:hAnsi="Arial" w:cs="Arial"/>
        <w:b/>
        <w:color w:val="656467"/>
      </w:rPr>
      <w:t>COMMUNIQUÉ DE PRESSE</w:t>
    </w:r>
  </w:p>
  <w:p w14:paraId="7E154D2B" w14:textId="77777777" w:rsidR="00BB33C4" w:rsidRPr="003E6CE6" w:rsidRDefault="004B15B2" w:rsidP="003E6CE6">
    <w:pPr>
      <w:pStyle w:val="En-tte"/>
      <w:tabs>
        <w:tab w:val="clear" w:pos="4536"/>
        <w:tab w:val="clear" w:pos="9072"/>
      </w:tabs>
      <w:jc w:val="right"/>
      <w:rPr>
        <w:rFonts w:ascii="Arial" w:hAnsi="Arial" w:cs="Arial"/>
        <w:b/>
        <w:color w:val="656467"/>
      </w:rPr>
    </w:pPr>
    <w:r>
      <w:rPr>
        <w:rFonts w:ascii="Arial" w:hAnsi="Arial" w:cs="Arial"/>
        <w:b/>
        <w:noProof/>
        <w:color w:val="656467"/>
        <w:sz w:val="2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A4A72" wp14:editId="57E6C111">
              <wp:simplePos x="0" y="0"/>
              <wp:positionH relativeFrom="column">
                <wp:posOffset>-900430</wp:posOffset>
              </wp:positionH>
              <wp:positionV relativeFrom="paragraph">
                <wp:posOffset>342900</wp:posOffset>
              </wp:positionV>
              <wp:extent cx="7867015" cy="45085"/>
              <wp:effectExtent l="0" t="0" r="6985" b="5715"/>
              <wp:wrapThrough wrapText="bothSides">
                <wp:wrapPolygon edited="0">
                  <wp:start x="0" y="0"/>
                  <wp:lineTo x="0" y="12169"/>
                  <wp:lineTo x="21549" y="12169"/>
                  <wp:lineTo x="21549" y="0"/>
                  <wp:lineTo x="0" y="0"/>
                </wp:wrapPolygon>
              </wp:wrapThrough>
              <wp:docPr id="4" name="Titr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7867015" cy="45085"/>
                      </a:xfrm>
                      <a:prstGeom prst="rect">
                        <a:avLst/>
                      </a:prstGeom>
                      <a:solidFill>
                        <a:srgbClr val="232F5F"/>
                      </a:solidFill>
                    </wps:spPr>
                    <wps:txbx>
                      <w:txbxContent>
                        <w:p w14:paraId="7EB87F58" w14:textId="77777777" w:rsidR="00BB33C4" w:rsidRPr="00BF6FAE" w:rsidRDefault="00BB33C4" w:rsidP="007D69BF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itre 1" o:spid="_x0000_s1026" style="position:absolute;left:0;text-align:left;margin-left:-70.85pt;margin-top:27pt;width:619.4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" fillcolor="#232f5f" stroked="f">
              <v:path arrowok="t"/>
              <o:lock v:ext="edit" grouping="t"/>
              <v:textbox>
                <w:txbxContent>
                  <w:p w14:paraId="7EB87F58" w14:textId="77777777" w:rsidR="00BB33C4" w:rsidRPr="00BF6FAE" w:rsidRDefault="00BB33C4" w:rsidP="007D69BF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A70"/>
    <w:multiLevelType w:val="hybridMultilevel"/>
    <w:tmpl w:val="27A2B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F5862"/>
    <w:multiLevelType w:val="hybridMultilevel"/>
    <w:tmpl w:val="E716E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A7BDA"/>
    <w:multiLevelType w:val="multilevel"/>
    <w:tmpl w:val="697E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C1"/>
    <w:rsid w:val="00002B26"/>
    <w:rsid w:val="000134E4"/>
    <w:rsid w:val="00015F9B"/>
    <w:rsid w:val="00031F0F"/>
    <w:rsid w:val="00032969"/>
    <w:rsid w:val="00053854"/>
    <w:rsid w:val="00082073"/>
    <w:rsid w:val="00085562"/>
    <w:rsid w:val="00091C03"/>
    <w:rsid w:val="00094AE3"/>
    <w:rsid w:val="00096426"/>
    <w:rsid w:val="000A47CA"/>
    <w:rsid w:val="000A7DCB"/>
    <w:rsid w:val="000B3882"/>
    <w:rsid w:val="000B4130"/>
    <w:rsid w:val="000B64A8"/>
    <w:rsid w:val="000C3374"/>
    <w:rsid w:val="000E68AE"/>
    <w:rsid w:val="000F1460"/>
    <w:rsid w:val="00100965"/>
    <w:rsid w:val="00101128"/>
    <w:rsid w:val="00105FF6"/>
    <w:rsid w:val="00106444"/>
    <w:rsid w:val="00111C9C"/>
    <w:rsid w:val="00122C7D"/>
    <w:rsid w:val="00123280"/>
    <w:rsid w:val="00135320"/>
    <w:rsid w:val="00164920"/>
    <w:rsid w:val="00173FAA"/>
    <w:rsid w:val="0017404F"/>
    <w:rsid w:val="00180292"/>
    <w:rsid w:val="00180516"/>
    <w:rsid w:val="00183DC4"/>
    <w:rsid w:val="00190DCB"/>
    <w:rsid w:val="0019730F"/>
    <w:rsid w:val="001A13C8"/>
    <w:rsid w:val="001C0A74"/>
    <w:rsid w:val="001C2C18"/>
    <w:rsid w:val="001D26FB"/>
    <w:rsid w:val="001D5FA5"/>
    <w:rsid w:val="001D7E53"/>
    <w:rsid w:val="001E5F5E"/>
    <w:rsid w:val="001E7264"/>
    <w:rsid w:val="001F2E8C"/>
    <w:rsid w:val="001F55B3"/>
    <w:rsid w:val="001F63AC"/>
    <w:rsid w:val="001F743A"/>
    <w:rsid w:val="00210BE5"/>
    <w:rsid w:val="00210ECD"/>
    <w:rsid w:val="00213E11"/>
    <w:rsid w:val="00214FC8"/>
    <w:rsid w:val="00223CF8"/>
    <w:rsid w:val="00225E77"/>
    <w:rsid w:val="00235CAB"/>
    <w:rsid w:val="00241BF6"/>
    <w:rsid w:val="002438DE"/>
    <w:rsid w:val="00246156"/>
    <w:rsid w:val="00251CFD"/>
    <w:rsid w:val="00252CB1"/>
    <w:rsid w:val="00256BF5"/>
    <w:rsid w:val="0028696C"/>
    <w:rsid w:val="00287A15"/>
    <w:rsid w:val="00293829"/>
    <w:rsid w:val="00293885"/>
    <w:rsid w:val="00294CA5"/>
    <w:rsid w:val="00296E45"/>
    <w:rsid w:val="002A1843"/>
    <w:rsid w:val="002A55AD"/>
    <w:rsid w:val="002A7480"/>
    <w:rsid w:val="002B3738"/>
    <w:rsid w:val="002C5500"/>
    <w:rsid w:val="002C575B"/>
    <w:rsid w:val="002C5D27"/>
    <w:rsid w:val="002C6DCE"/>
    <w:rsid w:val="003067CC"/>
    <w:rsid w:val="00310E01"/>
    <w:rsid w:val="00313C2C"/>
    <w:rsid w:val="00321B3C"/>
    <w:rsid w:val="003224DA"/>
    <w:rsid w:val="00323F38"/>
    <w:rsid w:val="003260A9"/>
    <w:rsid w:val="00351419"/>
    <w:rsid w:val="00356AD5"/>
    <w:rsid w:val="003630A9"/>
    <w:rsid w:val="00365131"/>
    <w:rsid w:val="00367E09"/>
    <w:rsid w:val="003768D1"/>
    <w:rsid w:val="00380BE1"/>
    <w:rsid w:val="003825A3"/>
    <w:rsid w:val="0038527E"/>
    <w:rsid w:val="00386D2A"/>
    <w:rsid w:val="00393CDA"/>
    <w:rsid w:val="003A263B"/>
    <w:rsid w:val="003A5E4D"/>
    <w:rsid w:val="003B098E"/>
    <w:rsid w:val="003C6138"/>
    <w:rsid w:val="003D0506"/>
    <w:rsid w:val="003D2E95"/>
    <w:rsid w:val="003D410B"/>
    <w:rsid w:val="003E6B4E"/>
    <w:rsid w:val="003E6CE6"/>
    <w:rsid w:val="003F5D0A"/>
    <w:rsid w:val="00400DE2"/>
    <w:rsid w:val="004024E1"/>
    <w:rsid w:val="00406276"/>
    <w:rsid w:val="004075AD"/>
    <w:rsid w:val="00411ADE"/>
    <w:rsid w:val="00411E67"/>
    <w:rsid w:val="0041368D"/>
    <w:rsid w:val="00421848"/>
    <w:rsid w:val="00425AEA"/>
    <w:rsid w:val="004321DB"/>
    <w:rsid w:val="00432A3C"/>
    <w:rsid w:val="00434807"/>
    <w:rsid w:val="004361DE"/>
    <w:rsid w:val="00443C34"/>
    <w:rsid w:val="00452E0E"/>
    <w:rsid w:val="00456B3B"/>
    <w:rsid w:val="00456EC1"/>
    <w:rsid w:val="00462B7C"/>
    <w:rsid w:val="00464241"/>
    <w:rsid w:val="00466F50"/>
    <w:rsid w:val="00475FF5"/>
    <w:rsid w:val="0048367D"/>
    <w:rsid w:val="004927E9"/>
    <w:rsid w:val="00492EA2"/>
    <w:rsid w:val="00493398"/>
    <w:rsid w:val="00494473"/>
    <w:rsid w:val="004960D6"/>
    <w:rsid w:val="004A7763"/>
    <w:rsid w:val="004B15B2"/>
    <w:rsid w:val="004B78D6"/>
    <w:rsid w:val="004C183F"/>
    <w:rsid w:val="004D2B35"/>
    <w:rsid w:val="004D73CD"/>
    <w:rsid w:val="004E79E2"/>
    <w:rsid w:val="00500115"/>
    <w:rsid w:val="00500A1B"/>
    <w:rsid w:val="00503E84"/>
    <w:rsid w:val="00504099"/>
    <w:rsid w:val="005056AC"/>
    <w:rsid w:val="0051250D"/>
    <w:rsid w:val="00540125"/>
    <w:rsid w:val="00540F57"/>
    <w:rsid w:val="00547A7E"/>
    <w:rsid w:val="00550555"/>
    <w:rsid w:val="00551A80"/>
    <w:rsid w:val="00563A58"/>
    <w:rsid w:val="005735CE"/>
    <w:rsid w:val="00574EE9"/>
    <w:rsid w:val="00577C4C"/>
    <w:rsid w:val="00584A16"/>
    <w:rsid w:val="00591A66"/>
    <w:rsid w:val="005A0C37"/>
    <w:rsid w:val="005A5888"/>
    <w:rsid w:val="005B5800"/>
    <w:rsid w:val="005C18D6"/>
    <w:rsid w:val="005C59DB"/>
    <w:rsid w:val="005C690E"/>
    <w:rsid w:val="005D4A5D"/>
    <w:rsid w:val="005D7C30"/>
    <w:rsid w:val="005E5372"/>
    <w:rsid w:val="005F0794"/>
    <w:rsid w:val="00617897"/>
    <w:rsid w:val="00617A81"/>
    <w:rsid w:val="006279E8"/>
    <w:rsid w:val="00633B88"/>
    <w:rsid w:val="006341EF"/>
    <w:rsid w:val="006371B6"/>
    <w:rsid w:val="00654552"/>
    <w:rsid w:val="006554D1"/>
    <w:rsid w:val="0067066E"/>
    <w:rsid w:val="00677224"/>
    <w:rsid w:val="00681E45"/>
    <w:rsid w:val="00690E10"/>
    <w:rsid w:val="0069154D"/>
    <w:rsid w:val="006A3EDA"/>
    <w:rsid w:val="006B70BB"/>
    <w:rsid w:val="006C102E"/>
    <w:rsid w:val="006C3AF1"/>
    <w:rsid w:val="006C42D9"/>
    <w:rsid w:val="006C4B1D"/>
    <w:rsid w:val="006C79BB"/>
    <w:rsid w:val="006D02F5"/>
    <w:rsid w:val="006E1DC7"/>
    <w:rsid w:val="006E4C8B"/>
    <w:rsid w:val="006F1F4C"/>
    <w:rsid w:val="006F523D"/>
    <w:rsid w:val="00703770"/>
    <w:rsid w:val="00712BB7"/>
    <w:rsid w:val="00716E8C"/>
    <w:rsid w:val="0072076F"/>
    <w:rsid w:val="00722CC3"/>
    <w:rsid w:val="00723E90"/>
    <w:rsid w:val="00736F64"/>
    <w:rsid w:val="007409C0"/>
    <w:rsid w:val="007438F7"/>
    <w:rsid w:val="00744528"/>
    <w:rsid w:val="00745315"/>
    <w:rsid w:val="007612DA"/>
    <w:rsid w:val="00766A2D"/>
    <w:rsid w:val="00767209"/>
    <w:rsid w:val="007A12E2"/>
    <w:rsid w:val="007B28AD"/>
    <w:rsid w:val="007B2AB3"/>
    <w:rsid w:val="007B6BDC"/>
    <w:rsid w:val="007C250B"/>
    <w:rsid w:val="007D4953"/>
    <w:rsid w:val="007D69BF"/>
    <w:rsid w:val="007D72E9"/>
    <w:rsid w:val="007E0FA4"/>
    <w:rsid w:val="00802BB6"/>
    <w:rsid w:val="00816285"/>
    <w:rsid w:val="00821F07"/>
    <w:rsid w:val="008238EC"/>
    <w:rsid w:val="0083114C"/>
    <w:rsid w:val="00831DA2"/>
    <w:rsid w:val="00831FCD"/>
    <w:rsid w:val="008370EE"/>
    <w:rsid w:val="008422F4"/>
    <w:rsid w:val="00843710"/>
    <w:rsid w:val="00843E55"/>
    <w:rsid w:val="00844CE4"/>
    <w:rsid w:val="00852DC5"/>
    <w:rsid w:val="008539D7"/>
    <w:rsid w:val="008800C5"/>
    <w:rsid w:val="00897EBC"/>
    <w:rsid w:val="008A286D"/>
    <w:rsid w:val="008B3961"/>
    <w:rsid w:val="008B43B0"/>
    <w:rsid w:val="008B5EFF"/>
    <w:rsid w:val="008B74C4"/>
    <w:rsid w:val="008C0AAB"/>
    <w:rsid w:val="008D5124"/>
    <w:rsid w:val="008D7294"/>
    <w:rsid w:val="008E1100"/>
    <w:rsid w:val="008E590A"/>
    <w:rsid w:val="008E6051"/>
    <w:rsid w:val="008F094B"/>
    <w:rsid w:val="008F1E54"/>
    <w:rsid w:val="008F3F3F"/>
    <w:rsid w:val="008F4193"/>
    <w:rsid w:val="008F5ED2"/>
    <w:rsid w:val="008F6AE8"/>
    <w:rsid w:val="0090177D"/>
    <w:rsid w:val="0093247F"/>
    <w:rsid w:val="0093347D"/>
    <w:rsid w:val="0094358E"/>
    <w:rsid w:val="00951672"/>
    <w:rsid w:val="009649E2"/>
    <w:rsid w:val="00966A28"/>
    <w:rsid w:val="009771D8"/>
    <w:rsid w:val="009821C3"/>
    <w:rsid w:val="009847C7"/>
    <w:rsid w:val="00994DC1"/>
    <w:rsid w:val="00995507"/>
    <w:rsid w:val="009A3D0A"/>
    <w:rsid w:val="009A69A7"/>
    <w:rsid w:val="009B5C77"/>
    <w:rsid w:val="009C1486"/>
    <w:rsid w:val="009C1CD4"/>
    <w:rsid w:val="009C25B3"/>
    <w:rsid w:val="009C64FB"/>
    <w:rsid w:val="009C7868"/>
    <w:rsid w:val="009D3B54"/>
    <w:rsid w:val="009E0FBE"/>
    <w:rsid w:val="009E285E"/>
    <w:rsid w:val="009F5225"/>
    <w:rsid w:val="00A002C1"/>
    <w:rsid w:val="00A128A9"/>
    <w:rsid w:val="00A1638D"/>
    <w:rsid w:val="00A272E0"/>
    <w:rsid w:val="00A372A6"/>
    <w:rsid w:val="00A4517D"/>
    <w:rsid w:val="00A53B22"/>
    <w:rsid w:val="00A5416E"/>
    <w:rsid w:val="00A5652D"/>
    <w:rsid w:val="00A602F6"/>
    <w:rsid w:val="00A644A7"/>
    <w:rsid w:val="00A64D66"/>
    <w:rsid w:val="00A64E4D"/>
    <w:rsid w:val="00A67C45"/>
    <w:rsid w:val="00A67F31"/>
    <w:rsid w:val="00A7017D"/>
    <w:rsid w:val="00A74B7F"/>
    <w:rsid w:val="00A765D9"/>
    <w:rsid w:val="00A76CB3"/>
    <w:rsid w:val="00AB68A3"/>
    <w:rsid w:val="00AB7411"/>
    <w:rsid w:val="00AC4682"/>
    <w:rsid w:val="00AC484F"/>
    <w:rsid w:val="00AD1133"/>
    <w:rsid w:val="00AD2C17"/>
    <w:rsid w:val="00AD7F22"/>
    <w:rsid w:val="00AE0AB4"/>
    <w:rsid w:val="00AE1A5D"/>
    <w:rsid w:val="00AE2EE6"/>
    <w:rsid w:val="00AF07F8"/>
    <w:rsid w:val="00AF44AC"/>
    <w:rsid w:val="00AF47D8"/>
    <w:rsid w:val="00AF6504"/>
    <w:rsid w:val="00AF6693"/>
    <w:rsid w:val="00AF70CC"/>
    <w:rsid w:val="00B04A97"/>
    <w:rsid w:val="00B05F09"/>
    <w:rsid w:val="00B07083"/>
    <w:rsid w:val="00B11E39"/>
    <w:rsid w:val="00B34DDA"/>
    <w:rsid w:val="00B351A5"/>
    <w:rsid w:val="00B40FF6"/>
    <w:rsid w:val="00B42E17"/>
    <w:rsid w:val="00B44068"/>
    <w:rsid w:val="00B51080"/>
    <w:rsid w:val="00B60107"/>
    <w:rsid w:val="00B65594"/>
    <w:rsid w:val="00B72D95"/>
    <w:rsid w:val="00B75CF9"/>
    <w:rsid w:val="00B84446"/>
    <w:rsid w:val="00B952B9"/>
    <w:rsid w:val="00BA1DA9"/>
    <w:rsid w:val="00BA5C37"/>
    <w:rsid w:val="00BB07E5"/>
    <w:rsid w:val="00BB33C4"/>
    <w:rsid w:val="00BB63EB"/>
    <w:rsid w:val="00BC281C"/>
    <w:rsid w:val="00BC758D"/>
    <w:rsid w:val="00BD0CE9"/>
    <w:rsid w:val="00BF15A9"/>
    <w:rsid w:val="00BF68E5"/>
    <w:rsid w:val="00BF6FAE"/>
    <w:rsid w:val="00BF73EF"/>
    <w:rsid w:val="00C02A70"/>
    <w:rsid w:val="00C100D0"/>
    <w:rsid w:val="00C118C5"/>
    <w:rsid w:val="00C202FC"/>
    <w:rsid w:val="00C22580"/>
    <w:rsid w:val="00C25761"/>
    <w:rsid w:val="00C31E73"/>
    <w:rsid w:val="00C36891"/>
    <w:rsid w:val="00C4058F"/>
    <w:rsid w:val="00C40764"/>
    <w:rsid w:val="00C41C83"/>
    <w:rsid w:val="00C443B0"/>
    <w:rsid w:val="00C462ED"/>
    <w:rsid w:val="00C545EC"/>
    <w:rsid w:val="00C603C9"/>
    <w:rsid w:val="00C62A07"/>
    <w:rsid w:val="00C6412C"/>
    <w:rsid w:val="00C649A8"/>
    <w:rsid w:val="00C6679E"/>
    <w:rsid w:val="00C72BCF"/>
    <w:rsid w:val="00C75A03"/>
    <w:rsid w:val="00C83983"/>
    <w:rsid w:val="00C869C7"/>
    <w:rsid w:val="00C9037F"/>
    <w:rsid w:val="00CA0D6F"/>
    <w:rsid w:val="00CA684C"/>
    <w:rsid w:val="00CA6ADF"/>
    <w:rsid w:val="00CB48DE"/>
    <w:rsid w:val="00CB6A7A"/>
    <w:rsid w:val="00CD0272"/>
    <w:rsid w:val="00CD4957"/>
    <w:rsid w:val="00CE34B5"/>
    <w:rsid w:val="00CF5199"/>
    <w:rsid w:val="00CF63B3"/>
    <w:rsid w:val="00D00FCC"/>
    <w:rsid w:val="00D20C1E"/>
    <w:rsid w:val="00D21658"/>
    <w:rsid w:val="00D21AC9"/>
    <w:rsid w:val="00D21C6B"/>
    <w:rsid w:val="00D224E3"/>
    <w:rsid w:val="00D22880"/>
    <w:rsid w:val="00D2347B"/>
    <w:rsid w:val="00D27043"/>
    <w:rsid w:val="00D353E9"/>
    <w:rsid w:val="00D61BB9"/>
    <w:rsid w:val="00D72CE0"/>
    <w:rsid w:val="00D8212C"/>
    <w:rsid w:val="00D826BF"/>
    <w:rsid w:val="00D85E14"/>
    <w:rsid w:val="00D85F2B"/>
    <w:rsid w:val="00D937A2"/>
    <w:rsid w:val="00D94A7A"/>
    <w:rsid w:val="00D951B8"/>
    <w:rsid w:val="00DB3599"/>
    <w:rsid w:val="00DB63D2"/>
    <w:rsid w:val="00DB7E72"/>
    <w:rsid w:val="00DC012D"/>
    <w:rsid w:val="00DC28F1"/>
    <w:rsid w:val="00DC3EC2"/>
    <w:rsid w:val="00DD1E73"/>
    <w:rsid w:val="00DE2EC8"/>
    <w:rsid w:val="00DE3639"/>
    <w:rsid w:val="00DE6780"/>
    <w:rsid w:val="00DF1191"/>
    <w:rsid w:val="00E0231F"/>
    <w:rsid w:val="00E05EE3"/>
    <w:rsid w:val="00E213BE"/>
    <w:rsid w:val="00E26CB1"/>
    <w:rsid w:val="00E339F4"/>
    <w:rsid w:val="00E33C53"/>
    <w:rsid w:val="00E3759F"/>
    <w:rsid w:val="00E37EAA"/>
    <w:rsid w:val="00E40DBB"/>
    <w:rsid w:val="00E42646"/>
    <w:rsid w:val="00E551C0"/>
    <w:rsid w:val="00E56049"/>
    <w:rsid w:val="00E62321"/>
    <w:rsid w:val="00E64902"/>
    <w:rsid w:val="00E67107"/>
    <w:rsid w:val="00E70339"/>
    <w:rsid w:val="00E76877"/>
    <w:rsid w:val="00E9104D"/>
    <w:rsid w:val="00E918AD"/>
    <w:rsid w:val="00E9442B"/>
    <w:rsid w:val="00EA2A98"/>
    <w:rsid w:val="00EB4CA8"/>
    <w:rsid w:val="00EB57E1"/>
    <w:rsid w:val="00EC13A6"/>
    <w:rsid w:val="00EC3B10"/>
    <w:rsid w:val="00ED44C6"/>
    <w:rsid w:val="00ED4DB4"/>
    <w:rsid w:val="00ED6A3C"/>
    <w:rsid w:val="00EE148B"/>
    <w:rsid w:val="00EE43F6"/>
    <w:rsid w:val="00EE547F"/>
    <w:rsid w:val="00EF4089"/>
    <w:rsid w:val="00EF77D2"/>
    <w:rsid w:val="00F049D4"/>
    <w:rsid w:val="00F1541E"/>
    <w:rsid w:val="00F31FDC"/>
    <w:rsid w:val="00F33B67"/>
    <w:rsid w:val="00F4351F"/>
    <w:rsid w:val="00F54AEE"/>
    <w:rsid w:val="00F551B1"/>
    <w:rsid w:val="00F56B20"/>
    <w:rsid w:val="00F632C4"/>
    <w:rsid w:val="00F65AB6"/>
    <w:rsid w:val="00F6744B"/>
    <w:rsid w:val="00F7286B"/>
    <w:rsid w:val="00F812AB"/>
    <w:rsid w:val="00F83492"/>
    <w:rsid w:val="00F872D4"/>
    <w:rsid w:val="00F87B66"/>
    <w:rsid w:val="00F91472"/>
    <w:rsid w:val="00F92ABA"/>
    <w:rsid w:val="00FB1E16"/>
    <w:rsid w:val="00FB6E37"/>
    <w:rsid w:val="00FB73D8"/>
    <w:rsid w:val="00FB7771"/>
    <w:rsid w:val="00FC013F"/>
    <w:rsid w:val="00FC365C"/>
    <w:rsid w:val="00FC5C32"/>
    <w:rsid w:val="00FC7093"/>
    <w:rsid w:val="00FD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D0A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annotation">
    <w:name w:val="annotation reference"/>
    <w:basedOn w:val="Policepardfaut"/>
    <w:uiPriority w:val="99"/>
    <w:semiHidden/>
    <w:unhideWhenUsed/>
    <w:rsid w:val="00287A1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7A15"/>
  </w:style>
  <w:style w:type="character" w:customStyle="1" w:styleId="CommentaireCar">
    <w:name w:val="Commentaire Car"/>
    <w:basedOn w:val="Policepardfaut"/>
    <w:link w:val="Commentaire"/>
    <w:uiPriority w:val="99"/>
    <w:semiHidden/>
    <w:rsid w:val="00287A1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7A1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7A1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7A1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A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1BB9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D69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69BF"/>
  </w:style>
  <w:style w:type="paragraph" w:styleId="Pieddepage">
    <w:name w:val="footer"/>
    <w:basedOn w:val="Normal"/>
    <w:link w:val="PieddepageCar"/>
    <w:uiPriority w:val="99"/>
    <w:unhideWhenUsed/>
    <w:rsid w:val="007D69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69BF"/>
  </w:style>
  <w:style w:type="character" w:styleId="Lienhypertexte">
    <w:name w:val="Hyperlink"/>
    <w:uiPriority w:val="99"/>
    <w:unhideWhenUsed/>
    <w:rsid w:val="00654552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654552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BF73E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63B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63B3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CF63B3"/>
    <w:rPr>
      <w:vertAlign w:val="superscript"/>
    </w:rPr>
  </w:style>
  <w:style w:type="character" w:customStyle="1" w:styleId="apple-converted-space">
    <w:name w:val="apple-converted-space"/>
    <w:basedOn w:val="Policepardfaut"/>
    <w:rsid w:val="00744528"/>
  </w:style>
  <w:style w:type="character" w:styleId="lev">
    <w:name w:val="Strong"/>
    <w:basedOn w:val="Policepardfaut"/>
    <w:uiPriority w:val="22"/>
    <w:qFormat/>
    <w:rsid w:val="004321DB"/>
    <w:rPr>
      <w:b/>
      <w:bCs/>
    </w:rPr>
  </w:style>
  <w:style w:type="paragraph" w:styleId="Paragraphedeliste">
    <w:name w:val="List Paragraph"/>
    <w:basedOn w:val="Normal"/>
    <w:uiPriority w:val="34"/>
    <w:qFormat/>
    <w:rsid w:val="00A64D66"/>
    <w:pPr>
      <w:ind w:left="720"/>
      <w:contextualSpacing/>
    </w:pPr>
  </w:style>
  <w:style w:type="paragraph" w:customStyle="1" w:styleId="normal0">
    <w:name w:val="normal"/>
    <w:rsid w:val="004B15B2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annotation">
    <w:name w:val="annotation reference"/>
    <w:basedOn w:val="Policepardfaut"/>
    <w:uiPriority w:val="99"/>
    <w:semiHidden/>
    <w:unhideWhenUsed/>
    <w:rsid w:val="00287A1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7A15"/>
  </w:style>
  <w:style w:type="character" w:customStyle="1" w:styleId="CommentaireCar">
    <w:name w:val="Commentaire Car"/>
    <w:basedOn w:val="Policepardfaut"/>
    <w:link w:val="Commentaire"/>
    <w:uiPriority w:val="99"/>
    <w:semiHidden/>
    <w:rsid w:val="00287A1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7A1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7A1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7A1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A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1BB9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D69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69BF"/>
  </w:style>
  <w:style w:type="paragraph" w:styleId="Pieddepage">
    <w:name w:val="footer"/>
    <w:basedOn w:val="Normal"/>
    <w:link w:val="PieddepageCar"/>
    <w:uiPriority w:val="99"/>
    <w:unhideWhenUsed/>
    <w:rsid w:val="007D69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69BF"/>
  </w:style>
  <w:style w:type="character" w:styleId="Lienhypertexte">
    <w:name w:val="Hyperlink"/>
    <w:uiPriority w:val="99"/>
    <w:unhideWhenUsed/>
    <w:rsid w:val="00654552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654552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BF73E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63B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63B3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CF63B3"/>
    <w:rPr>
      <w:vertAlign w:val="superscript"/>
    </w:rPr>
  </w:style>
  <w:style w:type="character" w:customStyle="1" w:styleId="apple-converted-space">
    <w:name w:val="apple-converted-space"/>
    <w:basedOn w:val="Policepardfaut"/>
    <w:rsid w:val="00744528"/>
  </w:style>
  <w:style w:type="character" w:styleId="lev">
    <w:name w:val="Strong"/>
    <w:basedOn w:val="Policepardfaut"/>
    <w:uiPriority w:val="22"/>
    <w:qFormat/>
    <w:rsid w:val="004321DB"/>
    <w:rPr>
      <w:b/>
      <w:bCs/>
    </w:rPr>
  </w:style>
  <w:style w:type="paragraph" w:styleId="Paragraphedeliste">
    <w:name w:val="List Paragraph"/>
    <w:basedOn w:val="Normal"/>
    <w:uiPriority w:val="34"/>
    <w:qFormat/>
    <w:rsid w:val="00A64D66"/>
    <w:pPr>
      <w:ind w:left="720"/>
      <w:contextualSpacing/>
    </w:pPr>
  </w:style>
  <w:style w:type="paragraph" w:customStyle="1" w:styleId="normal0">
    <w:name w:val="normal"/>
    <w:rsid w:val="004B15B2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v.paillet@groupe-parot.com" TargetMode="External"/><Relationship Id="rId12" Type="http://schemas.openxmlformats.org/officeDocument/2006/relationships/hyperlink" Target="mailto:samantha.druon@insign.fr" TargetMode="External"/><Relationship Id="rId13" Type="http://schemas.openxmlformats.org/officeDocument/2006/relationships/hyperlink" Target="mailto:laurene.wale@insign.fr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http://www.groupe-parot.com/" TargetMode="Externa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4" Type="http://schemas.openxmlformats.org/officeDocument/2006/relationships/image" Target="media/image2.png"/><Relationship Id="rId5" Type="http://schemas.openxmlformats.org/officeDocument/2006/relationships/image" Target="media/image4.png"/><Relationship Id="rId1" Type="http://schemas.openxmlformats.org/officeDocument/2006/relationships/hyperlink" Target="http://www.groupe-parot.com/" TargetMode="External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DC26B1-3279-7846-AAFC-DB2D602F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476</Words>
  <Characters>2621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MANDOUZE</dc:creator>
  <cp:lastModifiedBy>Laurene WALE</cp:lastModifiedBy>
  <cp:revision>3</cp:revision>
  <cp:lastPrinted>2016-09-06T15:25:00Z</cp:lastPrinted>
  <dcterms:created xsi:type="dcterms:W3CDTF">2016-12-06T13:02:00Z</dcterms:created>
  <dcterms:modified xsi:type="dcterms:W3CDTF">2016-12-06T13:29:00Z</dcterms:modified>
</cp:coreProperties>
</file>